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6" w:beforeAutospacing="0" w:after="0" w:afterAutospacing="0"/>
        <w:textAlignment w:val="baseline"/>
      </w:pP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* Decizie de numire - cf. OMENCS nr.5079/2016, modificat și completat cu OMEN 3027/08.01.2018;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* Fişa postului;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* Curriculum vitae;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* Banca de date: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- norme, instrucţiuni, regulamente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- programe şcolare, ghiduri şi materiale auxiliare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- documente specifice primite de la I.Ș.J.Arad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- proiecte educative locale, judeţene, nationale, internaţionale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- modele de proiecte de lecţii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- documente privind evaluarea elevilor şi a profesorilor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544195</wp:posOffset>
                </wp:positionV>
                <wp:extent cx="381000" cy="104775"/>
                <wp:effectExtent l="12700" t="12700" r="25400" b="15875"/>
                <wp:wrapNone/>
                <wp:docPr id="3" name="Left-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7655" y="4474845"/>
                          <a:ext cx="381000" cy="1047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190.05pt;margin-top:42.85pt;height:8.25pt;width:30pt;z-index:251660288;v-text-anchor:middle;mso-width-relative:page;mso-height-relative:page;" fillcolor="#4F81BD [3204]" filled="t" stroked="t" coordsize="21600,21600" o:gfxdata="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1U7ntcAAAAKAQAADwAAAAAAAAABACAAAAAiAAAAZHJzL2Rvd25yZXYueG1sUEsB&#10;AhQAFAAAAAgAh07iQPmYbttoAgAAzwQAAA4AAAAAAAAAAQAgAAAAJgEAAGRycy9lMm9Eb2MueG1s&#10;UEsFBgAAAAAGAAYAWQEAAAAGAAAAAA==&#10;" adj="297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* Planul managerial anual și semestrial al activității educative extrașcolare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     Cf. </w:t>
      </w:r>
      <w:r>
        <w:rPr>
          <w:rFonts w:hint="default" w:ascii="Times New Roman" w:hAnsi="Times New Roman" w:cs="Times New Roman"/>
          <w:sz w:val="28"/>
          <w:szCs w:val="28"/>
        </w:rPr>
        <w:t xml:space="preserve">Art 70/ OMENCS 5079/2016      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   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 xml:space="preserve">Proiectul programului / calendarul activităților educative şcolare şi extraşcolare pe semestre, supus spre aprobare consiliului de administrație </w:t>
      </w:r>
      <w:r>
        <w:rPr>
          <w:rFonts w:hint="default" w:ascii="Times New Roman" w:hAnsi="Times New Roman" w:cs="Times New Roman"/>
          <w:sz w:val="28"/>
          <w:szCs w:val="28"/>
        </w:rPr>
        <w:t>(Aprobat C.A. la data......) - art.69, lit c), OMENCS 5079/2016, modificat cu OMEN 3027/2018, art.26;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* Rapoarte periodice: semestriale, anuale privind activitatea educativă (prezentate și dezbătute în consiliul profesoral, avizate de consiliul de administrație 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* Planificări avizate la Consiliere şi orientare la toate clasele (de director/director adjunct şi coordonatorul de proiecte şi programe educative); </w:t>
      </w:r>
    </w:p>
    <w:p>
      <w:pPr>
        <w:ind w:right="-607" w:rightChars="-276"/>
        <w:jc w:val="left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* Proceduri utilizate în activitatea educativă şcolară şi extraşcolară; 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* Oferta educațională în domeniul activitățo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r</w:t>
      </w:r>
      <w:r>
        <w:rPr>
          <w:rFonts w:hint="default" w:ascii="Times New Roman" w:hAnsi="Times New Roman" w:cs="Times New Roman"/>
          <w:sz w:val="28"/>
          <w:szCs w:val="28"/>
        </w:rPr>
        <w:t xml:space="preserve"> extrașcolare + oferta curriculară -opţionale;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* Graficul inspecţiei la orele de Consiliere și orientare;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* Consiliul consulativ al activităţii educative şcolare şi extrascolare din şcoală (diriginţi, coordonatori proiecte şi programe, cadre didactice, invăţători, psihologul şcolar, elevi, părinţi)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Lista şefilor de catedră;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Lista profesorilor responsabili pe diverse domenii de activitate la nivelul şcolii (responsabilul cu educaţia pentru sănătate, responsabilul cu educaţia ecologică, responsabilul cu educaţia rutieră, responsabilul cu protecţia civilă, etc.);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Componenţa comisiei diriginţilor;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Programul de activitate al comisiei diriginţilor;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Situaţia acţiunilor metodice şi de perfecţionare organizate cu cadrele didactice în colaborare cu diferite instituţii (ISJ, CCD, CJRAE, etc.);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Proiecte de activităţi educative/lecţii demonstrative în cadrul comisiei;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Rezultate deosebite ale elevilor obţinute la concursuri, simpozioane, festivaluri, etc.;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Programul activităţilor educative şcolare şi extraşcolare;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Calendarul proiectelor educative la nivel de şcoală;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Proiecte şi programe în parteneriat;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Programe naţionale-internaţionale;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Consiliul școlar al elevilor;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Comitetul de părinţi la nivel de şcoală;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Orar - Consiliere și orientare/Consiliere și dezvoltare personală;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Dotări/bază materială;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* Dovezi ale îndrumării şi evaluării activităţii extrașcolare a cadrelor didactice;</w:t>
      </w:r>
      <w:r>
        <w:rPr>
          <w:rFonts w:hint="default" w:ascii="Times New Roman" w:hAnsi="Times New Roman"/>
          <w:sz w:val="28"/>
          <w:szCs w:val="28"/>
        </w:rPr>
        <w:br w:type="textWrapping"/>
      </w:r>
    </w:p>
    <w:p>
      <w:pPr>
        <w:ind w:right="-607" w:rightChars="-276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+mj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cs="Times New Roman"/>
        <w:b/>
        <w:bCs/>
        <w:sz w:val="24"/>
        <w:szCs w:val="24"/>
        <w:lang w:val="ro-RO"/>
      </w:rPr>
    </w:pPr>
    <w:r>
      <w:rPr>
        <w:rFonts w:hint="default" w:ascii="Times New Roman" w:hAnsi="Times New Roman" w:cs="Times New Roman"/>
        <w:b/>
        <w:bCs/>
        <w:sz w:val="24"/>
        <w:szCs w:val="24"/>
      </w:rPr>
      <w:t>DOCUMENTELE COORDONATORULUI PENTRU PROIECTE  ŞI PROGRAME EDUCATIVE ŞCOLARE ŞI EXTRAŞCOLAR</w:t>
    </w:r>
    <w:r>
      <w:rPr>
        <w:rFonts w:hint="default" w:ascii="Times New Roman" w:hAnsi="Times New Roman" w:cs="Times New Roman"/>
        <w:b/>
        <w:bCs/>
        <w:sz w:val="24"/>
        <w:szCs w:val="24"/>
        <w:lang w:val="ro-RO"/>
      </w:rPr>
      <w:t>E</w:t>
    </w:r>
  </w:p>
  <w:p>
    <w:pPr>
      <w:pStyle w:val="3"/>
      <w:jc w:val="center"/>
      <w:rPr>
        <w:rFonts w:hint="default" w:ascii="Times New Roman" w:hAnsi="Times New Roman" w:cs="Times New Roman"/>
        <w:b/>
        <w:bCs/>
        <w:sz w:val="24"/>
        <w:szCs w:val="24"/>
        <w:lang w:val="ro-RO"/>
      </w:rPr>
    </w:pPr>
    <w:r>
      <w:rPr>
        <w:rFonts w:hint="default" w:ascii="Times New Roman" w:hAnsi="Times New Roman" w:cs="Times New Roman"/>
        <w:b/>
        <w:bCs/>
        <w:sz w:val="24"/>
        <w:szCs w:val="24"/>
        <w:lang w:val="ro-RO"/>
      </w:rPr>
      <w:t>-revizuit 2019-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C5"/>
    <w:rsid w:val="00027CF8"/>
    <w:rsid w:val="000A7EAD"/>
    <w:rsid w:val="000B5E8C"/>
    <w:rsid w:val="001476C5"/>
    <w:rsid w:val="00487F0D"/>
    <w:rsid w:val="00911EF3"/>
    <w:rsid w:val="00974B29"/>
    <w:rsid w:val="00D502B0"/>
    <w:rsid w:val="00DE19CB"/>
    <w:rsid w:val="00F8321D"/>
    <w:rsid w:val="256D11AE"/>
    <w:rsid w:val="3CC3011A"/>
    <w:rsid w:val="715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o-R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427</Words>
  <Characters>2481</Characters>
  <Lines>20</Lines>
  <Paragraphs>5</Paragraphs>
  <TotalTime>2</TotalTime>
  <ScaleCrop>false</ScaleCrop>
  <LinksUpToDate>false</LinksUpToDate>
  <CharactersWithSpaces>2903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2018-11-18T19:57:00Z</dcterms:created>
  <dc:creator>Vanc</dc:creator>
  <cp:lastModifiedBy>Laptop1</cp:lastModifiedBy>
  <dcterms:modified xsi:type="dcterms:W3CDTF">2019-09-22T16:55:20Z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2057-11.2.0.8942</vt:lpwstr>
  </property>
</Properties>
</file>