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440"/>
        <w:tblW w:w="10096" w:type="dxa"/>
        <w:tblLook w:val="04A0" w:firstRow="1" w:lastRow="0" w:firstColumn="1" w:lastColumn="0" w:noHBand="0" w:noVBand="1"/>
      </w:tblPr>
      <w:tblGrid>
        <w:gridCol w:w="1176"/>
        <w:gridCol w:w="960"/>
        <w:gridCol w:w="960"/>
        <w:gridCol w:w="2000"/>
        <w:gridCol w:w="2120"/>
        <w:gridCol w:w="960"/>
        <w:gridCol w:w="960"/>
        <w:gridCol w:w="960"/>
      </w:tblGrid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bookmarkStart w:id="0" w:name="_GoBack"/>
            <w:bookmarkEnd w:id="0"/>
            <w:r w:rsidRPr="0086644D">
              <w:rPr>
                <w:rFonts w:ascii="Calibri" w:eastAsia="Times New Roman" w:hAnsi="Calibri" w:cs="Calibri"/>
                <w:noProof/>
                <w:color w:val="000000"/>
                <w:lang w:val="ro-RO" w:eastAsia="ro-RO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22860</wp:posOffset>
                  </wp:positionV>
                  <wp:extent cx="853440" cy="1257300"/>
                  <wp:effectExtent l="0" t="0" r="3810" b="0"/>
                  <wp:wrapNone/>
                  <wp:docPr id="2" name="Imagine 2" descr="TAJOVSKY ANTE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12" descr="TAJOVSKY ANT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12573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644D">
              <w:rPr>
                <w:rFonts w:ascii="Calibri" w:eastAsia="Times New Roman" w:hAnsi="Calibri" w:cs="Calibri"/>
                <w:noProof/>
                <w:color w:val="000000"/>
                <w:lang w:val="ro-RO" w:eastAsia="ro-RO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68580</wp:posOffset>
                      </wp:positionV>
                      <wp:extent cx="4442460" cy="998220"/>
                      <wp:effectExtent l="0" t="0" r="0" b="0"/>
                      <wp:wrapNone/>
                      <wp:docPr id="3" name="Casetă tex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51960" cy="9982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6644D" w:rsidRDefault="0086644D" w:rsidP="0086644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lang w:val="en-US"/>
                                    </w:rPr>
                                    <w:t>LICEUL TEORETIC  „JOZEF GREGOR TAJOVSKÝ”</w:t>
                                  </w:r>
                                </w:p>
                                <w:p w:rsidR="0086644D" w:rsidRDefault="0086644D" w:rsidP="0086644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P-ţa UNIRII nr. 2, 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tel / fax: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 (0)257–474340, 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CUI: 3518865</w:t>
                                  </w:r>
                                </w:p>
                                <w:p w:rsidR="0086644D" w:rsidRDefault="0086644D" w:rsidP="0086644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315500 NĂDLAC, Jud. ARAD, ROMÂNIA</w:t>
                                  </w:r>
                                </w:p>
                                <w:p w:rsidR="0086644D" w:rsidRDefault="0086644D" w:rsidP="0086644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lic_nadlac@yahoo.com; http://tajovskynadlac.ro 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ctr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tă text 3" o:spid="_x0000_s1026" type="#_x0000_t202" style="position:absolute;margin-left:55.8pt;margin-top:5.4pt;width:349.8pt;height:7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" filled="f" stroked="f">
                      <v:textbox>
                        <w:txbxContent>
                          <w:p w:rsidR="0086644D" w:rsidRDefault="0086644D" w:rsidP="0086644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lang w:val="en-US"/>
                              </w:rPr>
                              <w:t>LICEUL TEORETIC  „JOZEF GREGOR TAJOVSKÝ”</w:t>
                            </w:r>
                          </w:p>
                          <w:p w:rsidR="0086644D" w:rsidRDefault="0086644D" w:rsidP="0086644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P-ţa UNIRII nr. 2,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tel / fax: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 (0)257–474340,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CUI: 3518865</w:t>
                            </w:r>
                          </w:p>
                          <w:p w:rsidR="0086644D" w:rsidRDefault="0086644D" w:rsidP="0086644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315500 NĂDLAC, Jud. ARAD, ROMÂNIA</w:t>
                            </w:r>
                          </w:p>
                          <w:p w:rsidR="0086644D" w:rsidRDefault="0086644D" w:rsidP="0086644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lic_nadlac@yahoo.com; http://tajovskynadlac.ro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6644D">
              <w:rPr>
                <w:rFonts w:ascii="Calibri" w:eastAsia="Times New Roman" w:hAnsi="Calibri" w:cs="Calibri"/>
                <w:noProof/>
                <w:color w:val="000000"/>
                <w:lang w:val="ro-RO" w:eastAsia="ro-RO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4975860</wp:posOffset>
                  </wp:positionH>
                  <wp:positionV relativeFrom="paragraph">
                    <wp:posOffset>190500</wp:posOffset>
                  </wp:positionV>
                  <wp:extent cx="1455420" cy="845820"/>
                  <wp:effectExtent l="0" t="0" r="0" b="0"/>
                  <wp:wrapNone/>
                  <wp:docPr id="4" name="Imagine 4" descr="Acasă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6" descr="Acas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20" cy="8458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86644D" w:rsidRPr="0086644D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6644D" w:rsidRPr="0086644D" w:rsidRDefault="0086644D" w:rsidP="00114755">
                  <w:pPr>
                    <w:framePr w:hSpace="180" w:wrap="around" w:hAnchor="margin" w:y="-1440"/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ro-RO" w:eastAsia="ro-RO"/>
                    </w:rPr>
                  </w:pPr>
                </w:p>
              </w:tc>
            </w:tr>
          </w:tbl>
          <w:p w:rsidR="0086644D" w:rsidRPr="0086644D" w:rsidRDefault="0086644D" w:rsidP="00866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600"/>
        </w:trPr>
        <w:tc>
          <w:tcPr>
            <w:tcW w:w="100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8664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Rezultatele Olimpiada Națională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de Limbi Materne Slave: cehă, sâ</w:t>
            </w:r>
            <w:r w:rsidRPr="008664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rbă, slovacă </w:t>
            </w:r>
          </w:p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8664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- secțiunea (3) limba și literatura slovacă</w:t>
            </w:r>
          </w:p>
        </w:tc>
      </w:tr>
      <w:tr w:rsidR="0086644D" w:rsidRPr="0086644D" w:rsidTr="0086644D">
        <w:trPr>
          <w:trHeight w:val="312"/>
        </w:trPr>
        <w:tc>
          <w:tcPr>
            <w:tcW w:w="100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8664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etapa județeană, 15.03.2025</w:t>
            </w: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864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Nr. Crt.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Cod elev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Punctajul final obținut la faza județeană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3689145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3669113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90,5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3649081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3629049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3619033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3599001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89,5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3679129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3659097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3639065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91,5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3609017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85,5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3588985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88,5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3568953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89,5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3578969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3558937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3538905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97,5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3518873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17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3498841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18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3548921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3528889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62,5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3508857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3488825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3594638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9602870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62,5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5611102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1619334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7627566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83,5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3635798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98,5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9644030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6598754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2606986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93,5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8615218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94,5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4648146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4623450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95,5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9631682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93,5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6639914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97,5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36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4856378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37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4552262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80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38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5660494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P</w:t>
            </w: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>reședinte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6644D">
              <w:rPr>
                <w:rFonts w:ascii="Calibri" w:eastAsia="Times New Roman" w:hAnsi="Calibri" w:cs="Calibri"/>
                <w:color w:val="000000"/>
                <w:lang w:val="ro-RO" w:eastAsia="ro-RO"/>
              </w:rPr>
              <w:t xml:space="preserve">prof. </w:t>
            </w: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Izabella Barbocz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86644D" w:rsidRPr="0086644D" w:rsidTr="0086644D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44D" w:rsidRPr="0086644D" w:rsidRDefault="0086644D" w:rsidP="008664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</w:tbl>
    <w:p w:rsidR="006250EE" w:rsidRDefault="006250EE"/>
    <w:sectPr w:rsidR="006250EE" w:rsidSect="0086644D">
      <w:type w:val="continuous"/>
      <w:pgSz w:w="11910" w:h="16840"/>
      <w:pgMar w:top="1077" w:right="1440" w:bottom="1077" w:left="1440" w:header="573" w:footer="9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58F" w:rsidRDefault="00A8658F" w:rsidP="0086644D">
      <w:pPr>
        <w:spacing w:after="0" w:line="240" w:lineRule="auto"/>
      </w:pPr>
      <w:r>
        <w:separator/>
      </w:r>
    </w:p>
  </w:endnote>
  <w:endnote w:type="continuationSeparator" w:id="0">
    <w:p w:rsidR="00A8658F" w:rsidRDefault="00A8658F" w:rsidP="00866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58F" w:rsidRDefault="00A8658F" w:rsidP="0086644D">
      <w:pPr>
        <w:spacing w:after="0" w:line="240" w:lineRule="auto"/>
      </w:pPr>
      <w:r>
        <w:separator/>
      </w:r>
    </w:p>
  </w:footnote>
  <w:footnote w:type="continuationSeparator" w:id="0">
    <w:p w:rsidR="00A8658F" w:rsidRDefault="00A8658F" w:rsidP="008664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44D"/>
    <w:rsid w:val="00114755"/>
    <w:rsid w:val="006250EE"/>
    <w:rsid w:val="0086644D"/>
    <w:rsid w:val="00A8658F"/>
    <w:rsid w:val="00B57AD8"/>
    <w:rsid w:val="00D5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12A7F-5F5C-4C10-8860-054BBF30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664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6644D"/>
  </w:style>
  <w:style w:type="paragraph" w:styleId="Subsol">
    <w:name w:val="footer"/>
    <w:basedOn w:val="Normal"/>
    <w:link w:val="SubsolCaracter"/>
    <w:uiPriority w:val="99"/>
    <w:unhideWhenUsed/>
    <w:rsid w:val="008664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6644D"/>
  </w:style>
  <w:style w:type="paragraph" w:styleId="NormalWeb">
    <w:name w:val="Normal (Web)"/>
    <w:basedOn w:val="Normal"/>
    <w:uiPriority w:val="99"/>
    <w:semiHidden/>
    <w:unhideWhenUsed/>
    <w:rsid w:val="0086644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5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Guest02</dc:creator>
  <cp:keywords/>
  <dc:description/>
  <cp:lastModifiedBy>Guest02</cp:lastModifiedBy>
  <cp:revision>2</cp:revision>
  <dcterms:created xsi:type="dcterms:W3CDTF">2025-03-17T11:57:00Z</dcterms:created>
  <dcterms:modified xsi:type="dcterms:W3CDTF">2025-03-17T11:57:00Z</dcterms:modified>
</cp:coreProperties>
</file>